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EA" w:rsidRDefault="009A0564">
      <w:pPr>
        <w:spacing w:after="0" w:line="259" w:lineRule="auto"/>
        <w:ind w:left="1510" w:righ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A" w:rsidRDefault="009A0564">
      <w:pPr>
        <w:spacing w:after="0" w:line="259" w:lineRule="auto"/>
        <w:ind w:left="2859" w:right="0" w:firstLine="0"/>
      </w:pPr>
      <w:r>
        <w:rPr>
          <w:sz w:val="30"/>
        </w:rPr>
        <w:t>МБОУ «</w:t>
      </w:r>
      <w:proofErr w:type="spellStart"/>
      <w:r>
        <w:rPr>
          <w:sz w:val="30"/>
        </w:rPr>
        <w:t>Гудермесская</w:t>
      </w:r>
      <w:proofErr w:type="spellEnd"/>
      <w:r>
        <w:rPr>
          <w:sz w:val="30"/>
        </w:rPr>
        <w:t xml:space="preserve"> СШ№7» </w:t>
      </w:r>
    </w:p>
    <w:p w:rsidR="00737AEA" w:rsidRDefault="009A0564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85" w:line="259" w:lineRule="auto"/>
        <w:ind w:left="0" w:right="0" w:firstLine="0"/>
      </w:pPr>
      <w:r>
        <w:rPr>
          <w:sz w:val="30"/>
        </w:rPr>
        <w:t xml:space="preserve"> </w:t>
      </w:r>
    </w:p>
    <w:p w:rsidR="00737AEA" w:rsidRDefault="009A0564">
      <w:pPr>
        <w:spacing w:after="213" w:line="259" w:lineRule="auto"/>
        <w:ind w:left="0" w:right="0" w:firstLine="0"/>
      </w:pPr>
      <w:r>
        <w:rPr>
          <w:sz w:val="41"/>
        </w:rPr>
        <w:t xml:space="preserve"> </w:t>
      </w:r>
    </w:p>
    <w:p w:rsidR="00737AEA" w:rsidRPr="009A0564" w:rsidRDefault="009A0564" w:rsidP="009A0564">
      <w:pPr>
        <w:pStyle w:val="1"/>
        <w:rPr>
          <w:sz w:val="40"/>
          <w:szCs w:val="40"/>
        </w:rPr>
      </w:pPr>
      <w:r w:rsidRPr="009A0564">
        <w:rPr>
          <w:sz w:val="40"/>
          <w:szCs w:val="40"/>
        </w:rPr>
        <w:t>План работы школьного музея</w:t>
      </w:r>
    </w:p>
    <w:p w:rsidR="009A0564" w:rsidRDefault="009A0564" w:rsidP="009A0564">
      <w:pPr>
        <w:spacing w:after="0" w:line="311" w:lineRule="auto"/>
        <w:ind w:left="1993" w:right="1568" w:hanging="293"/>
        <w:jc w:val="center"/>
        <w:rPr>
          <w:b/>
          <w:sz w:val="40"/>
          <w:szCs w:val="40"/>
        </w:rPr>
      </w:pPr>
      <w:r w:rsidRPr="009A0564">
        <w:rPr>
          <w:b/>
          <w:sz w:val="40"/>
          <w:szCs w:val="40"/>
        </w:rPr>
        <w:t>МБОУ «</w:t>
      </w:r>
      <w:proofErr w:type="spellStart"/>
      <w:r w:rsidRPr="009A0564">
        <w:rPr>
          <w:b/>
          <w:sz w:val="40"/>
          <w:szCs w:val="40"/>
        </w:rPr>
        <w:t>Гудермесская</w:t>
      </w:r>
      <w:proofErr w:type="spellEnd"/>
      <w:r w:rsidRPr="009A0564">
        <w:rPr>
          <w:b/>
          <w:sz w:val="40"/>
          <w:szCs w:val="40"/>
        </w:rPr>
        <w:t xml:space="preserve"> СШ№7» </w:t>
      </w:r>
    </w:p>
    <w:p w:rsidR="00737AEA" w:rsidRPr="009A0564" w:rsidRDefault="009A0564" w:rsidP="009A0564">
      <w:pPr>
        <w:spacing w:after="0" w:line="311" w:lineRule="auto"/>
        <w:ind w:left="1993" w:right="1568" w:hanging="293"/>
        <w:jc w:val="center"/>
        <w:rPr>
          <w:sz w:val="40"/>
          <w:szCs w:val="40"/>
        </w:rPr>
      </w:pPr>
      <w:r w:rsidRPr="009A0564">
        <w:rPr>
          <w:b/>
          <w:sz w:val="40"/>
          <w:szCs w:val="40"/>
        </w:rPr>
        <w:t>на 2023-2024 учебный год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 w:rsidP="009A0564">
      <w:pPr>
        <w:spacing w:after="264" w:line="280" w:lineRule="auto"/>
        <w:ind w:right="0"/>
      </w:pPr>
      <w:r>
        <w:rPr>
          <w:b/>
        </w:rPr>
        <w:t xml:space="preserve">                                                          Руководитель </w:t>
      </w:r>
      <w:proofErr w:type="gramStart"/>
      <w:r>
        <w:rPr>
          <w:b/>
        </w:rPr>
        <w:t xml:space="preserve">музея:  </w:t>
      </w:r>
      <w:proofErr w:type="spellStart"/>
      <w:r>
        <w:rPr>
          <w:b/>
        </w:rPr>
        <w:t>Мутушева</w:t>
      </w:r>
      <w:proofErr w:type="spellEnd"/>
      <w:proofErr w:type="gramEnd"/>
      <w:r>
        <w:rPr>
          <w:b/>
        </w:rPr>
        <w:t xml:space="preserve"> М.Х.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62"/>
        </w:rPr>
        <w:t xml:space="preserve"> </w:t>
      </w:r>
    </w:p>
    <w:p w:rsidR="00737AEA" w:rsidRDefault="009A0564">
      <w:pPr>
        <w:spacing w:after="82" w:line="259" w:lineRule="auto"/>
        <w:ind w:left="0" w:right="0" w:firstLine="0"/>
        <w:rPr>
          <w:b/>
          <w:sz w:val="62"/>
        </w:rPr>
      </w:pPr>
      <w:r>
        <w:rPr>
          <w:b/>
          <w:sz w:val="62"/>
        </w:rPr>
        <w:t xml:space="preserve"> </w:t>
      </w:r>
    </w:p>
    <w:p w:rsidR="009A0564" w:rsidRDefault="009A0564">
      <w:pPr>
        <w:spacing w:after="82" w:line="259" w:lineRule="auto"/>
        <w:ind w:left="0" w:right="0" w:firstLine="0"/>
        <w:rPr>
          <w:b/>
          <w:sz w:val="62"/>
        </w:rPr>
      </w:pPr>
    </w:p>
    <w:p w:rsidR="009A0564" w:rsidRDefault="009A0564">
      <w:pPr>
        <w:spacing w:after="82" w:line="259" w:lineRule="auto"/>
        <w:ind w:left="0" w:right="0" w:firstLine="0"/>
        <w:rPr>
          <w:b/>
          <w:sz w:val="62"/>
        </w:rPr>
      </w:pPr>
    </w:p>
    <w:p w:rsidR="009A0564" w:rsidRDefault="009A0564">
      <w:pPr>
        <w:spacing w:after="82" w:line="259" w:lineRule="auto"/>
        <w:ind w:left="0" w:right="0" w:firstLine="0"/>
        <w:rPr>
          <w:b/>
          <w:sz w:val="62"/>
        </w:rPr>
      </w:pPr>
    </w:p>
    <w:p w:rsidR="009A0564" w:rsidRDefault="009A0564">
      <w:pPr>
        <w:spacing w:after="82" w:line="259" w:lineRule="auto"/>
        <w:ind w:left="0" w:right="0" w:firstLine="0"/>
        <w:rPr>
          <w:b/>
          <w:sz w:val="62"/>
        </w:rPr>
      </w:pPr>
    </w:p>
    <w:p w:rsidR="009A0564" w:rsidRDefault="009A0564">
      <w:pPr>
        <w:spacing w:after="82" w:line="259" w:lineRule="auto"/>
        <w:ind w:left="0" w:right="0" w:firstLine="0"/>
      </w:pPr>
    </w:p>
    <w:p w:rsidR="00737AEA" w:rsidRDefault="009A0564">
      <w:pPr>
        <w:spacing w:after="0" w:line="259" w:lineRule="auto"/>
        <w:ind w:left="0" w:right="0" w:firstLine="0"/>
      </w:pPr>
      <w:r>
        <w:rPr>
          <w:b/>
          <w:sz w:val="77"/>
        </w:rPr>
        <w:t xml:space="preserve"> </w:t>
      </w:r>
    </w:p>
    <w:p w:rsidR="00737AEA" w:rsidRPr="009A0564" w:rsidRDefault="009A0564">
      <w:pPr>
        <w:spacing w:after="208"/>
        <w:ind w:left="996" w:right="392" w:firstLine="0"/>
        <w:rPr>
          <w:szCs w:val="28"/>
        </w:rPr>
      </w:pPr>
      <w:r w:rsidRPr="009A0564">
        <w:rPr>
          <w:b/>
          <w:i/>
          <w:color w:val="111111"/>
          <w:szCs w:val="28"/>
        </w:rPr>
        <w:t xml:space="preserve">Цель </w:t>
      </w:r>
      <w:r w:rsidRPr="009A0564">
        <w:rPr>
          <w:color w:val="111111"/>
          <w:szCs w:val="28"/>
        </w:rPr>
        <w:t xml:space="preserve">–содействие </w:t>
      </w:r>
      <w:r w:rsidRPr="009A0564">
        <w:rPr>
          <w:szCs w:val="28"/>
        </w:rPr>
        <w:t xml:space="preserve">формированию интереса к отечественной истории и уважительного отношения к нравственным ценностям прошлых поколений, развитие коммуникативных компетенций, навыков исследовательской работы учащихся, поддержка творческих способностей детей. </w:t>
      </w:r>
    </w:p>
    <w:p w:rsidR="00737AEA" w:rsidRPr="009A0564" w:rsidRDefault="009A0564">
      <w:pPr>
        <w:spacing w:after="190" w:line="259" w:lineRule="auto"/>
        <w:ind w:left="996" w:right="0" w:firstLine="0"/>
        <w:rPr>
          <w:szCs w:val="28"/>
        </w:rPr>
      </w:pPr>
      <w:r w:rsidRPr="009A0564">
        <w:rPr>
          <w:b/>
          <w:i/>
          <w:color w:val="111111"/>
          <w:szCs w:val="28"/>
        </w:rPr>
        <w:t>Задачи:</w:t>
      </w:r>
      <w:r w:rsidRPr="009A0564">
        <w:rPr>
          <w:b/>
          <w:i/>
          <w:szCs w:val="28"/>
        </w:rPr>
        <w:t xml:space="preserve">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формирование у учащихся </w:t>
      </w:r>
      <w:proofErr w:type="spellStart"/>
      <w:r w:rsidRPr="009A0564">
        <w:rPr>
          <w:szCs w:val="28"/>
        </w:rPr>
        <w:t>гражданско</w:t>
      </w:r>
      <w:proofErr w:type="spellEnd"/>
      <w:r w:rsidRPr="009A0564">
        <w:rPr>
          <w:szCs w:val="28"/>
        </w:rPr>
        <w:t xml:space="preserve">–патриотических качеств;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активизирование роли школьного музея в патриотическом и нравственном воспитании подрастающего поколения;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воспитание любви и уважения к прошлому своей страны;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приобщение обучающихся к изучению истории родного города, школы;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сохранение и поддержание традиций образовательного учреждения;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воспитание познавательных интересов и способностей;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овладение учащимися практическими навыками поисковой, исследовательской деятельности; </w:t>
      </w:r>
    </w:p>
    <w:p w:rsidR="00737AEA" w:rsidRPr="009A0564" w:rsidRDefault="009A0564">
      <w:pPr>
        <w:numPr>
          <w:ilvl w:val="0"/>
          <w:numId w:val="1"/>
        </w:numPr>
        <w:spacing w:after="0" w:line="420" w:lineRule="auto"/>
        <w:ind w:right="392" w:hanging="360"/>
        <w:rPr>
          <w:szCs w:val="28"/>
        </w:rPr>
      </w:pPr>
      <w:r w:rsidRPr="009A0564">
        <w:rPr>
          <w:szCs w:val="28"/>
        </w:rPr>
        <w:t xml:space="preserve">пополнение музейных фондов </w:t>
      </w:r>
      <w:r w:rsidRPr="009A0564">
        <w:rPr>
          <w:b/>
          <w:i/>
          <w:color w:val="111111"/>
          <w:szCs w:val="28"/>
        </w:rPr>
        <w:t>Направления работы музея</w:t>
      </w:r>
      <w:r w:rsidRPr="009A0564">
        <w:rPr>
          <w:i/>
          <w:color w:val="111111"/>
          <w:szCs w:val="28"/>
        </w:rPr>
        <w:t>:</w:t>
      </w:r>
      <w:r w:rsidRPr="009A0564">
        <w:rPr>
          <w:i/>
          <w:szCs w:val="28"/>
        </w:rPr>
        <w:t xml:space="preserve">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Проектно-исследовательская деятельность на базе музея с привлечением экспонатов, музейных связей с ветеранами и их семьями.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Организация экскурсий в музей.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Организация работы с фондами музея (оформление книг учёта).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Участие в районных, областных мероприятиях исторической и краеведческой направленности, в смотре-конкурсе школьных музеев. </w:t>
      </w:r>
    </w:p>
    <w:p w:rsidR="00737AEA" w:rsidRPr="009A0564" w:rsidRDefault="009A0564">
      <w:pPr>
        <w:numPr>
          <w:ilvl w:val="0"/>
          <w:numId w:val="1"/>
        </w:numPr>
        <w:ind w:right="392" w:hanging="360"/>
        <w:rPr>
          <w:szCs w:val="28"/>
        </w:rPr>
      </w:pPr>
      <w:r w:rsidRPr="009A0564">
        <w:rPr>
          <w:szCs w:val="28"/>
        </w:rPr>
        <w:t xml:space="preserve">Организация встреч с ветеранами Великой Отечественной войны, приуроченных к Дням Воинской Славы, ветеранами труда </w:t>
      </w:r>
    </w:p>
    <w:p w:rsidR="00737AEA" w:rsidRPr="009A0564" w:rsidRDefault="00737AEA">
      <w:pPr>
        <w:spacing w:after="0" w:line="259" w:lineRule="auto"/>
        <w:ind w:left="-708" w:right="124" w:firstLine="0"/>
        <w:rPr>
          <w:szCs w:val="28"/>
        </w:rPr>
      </w:pPr>
    </w:p>
    <w:tbl>
      <w:tblPr>
        <w:tblStyle w:val="TableGrid"/>
        <w:tblW w:w="9651" w:type="dxa"/>
        <w:tblInd w:w="1001" w:type="dxa"/>
        <w:tblCellMar>
          <w:top w:w="11" w:type="dxa"/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456"/>
        <w:gridCol w:w="575"/>
        <w:gridCol w:w="4316"/>
        <w:gridCol w:w="1534"/>
        <w:gridCol w:w="2770"/>
      </w:tblGrid>
      <w:tr w:rsidR="00737AEA" w:rsidRPr="009A0564" w:rsidTr="009A0564">
        <w:trPr>
          <w:trHeight w:val="155"/>
        </w:trPr>
        <w:tc>
          <w:tcPr>
            <w:tcW w:w="103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99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№ </w:t>
            </w:r>
            <w:r w:rsidRPr="009A0564">
              <w:rPr>
                <w:b/>
                <w:szCs w:val="28"/>
              </w:rPr>
              <w:t xml:space="preserve">п/п </w:t>
            </w:r>
          </w:p>
        </w:tc>
        <w:tc>
          <w:tcPr>
            <w:tcW w:w="431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05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Мероприятие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Дата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Ответственные </w:t>
            </w:r>
          </w:p>
        </w:tc>
      </w:tr>
      <w:tr w:rsidR="00737AEA" w:rsidRPr="009A0564" w:rsidTr="009A0564">
        <w:trPr>
          <w:trHeight w:val="153"/>
        </w:trPr>
        <w:tc>
          <w:tcPr>
            <w:tcW w:w="9651" w:type="dxa"/>
            <w:gridSpan w:val="5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07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Организационная работа </w:t>
            </w:r>
          </w:p>
        </w:tc>
      </w:tr>
      <w:tr w:rsidR="00737AEA" w:rsidRPr="009A0564" w:rsidTr="009A0564">
        <w:trPr>
          <w:trHeight w:val="32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3" w:right="558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Утверждение плана работы школьного музея на 2023-2024 учебный год.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Сентябрь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01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416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38" w:line="244" w:lineRule="auto"/>
              <w:ind w:left="0" w:right="4712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Оформление музейной документации.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 w:rsidP="009A0564">
            <w:pPr>
              <w:spacing w:after="32" w:line="284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Сентябрь В течение года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35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134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3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62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Работа с фондами.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Инвентаризация архива.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232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0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32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3" w:right="251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Формирование актива и Совета школьного музея, распределение обязанностей между членами актива школьного музея.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2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Сентябрь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32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5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Анализ работы школьного музея за 2022- 2023 учебный год, определение задач развития музея на 2023-2024 учебный год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39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Октябрь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0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24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6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заседаний Совета и актива школьного музея.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раз в месяц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416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7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Поддержание надлежащего состояния помещения и фондов музея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154"/>
        </w:trPr>
        <w:tc>
          <w:tcPr>
            <w:tcW w:w="9651" w:type="dxa"/>
            <w:gridSpan w:val="5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09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Экскурсионно-массовая работа </w:t>
            </w:r>
          </w:p>
        </w:tc>
      </w:tr>
      <w:tr w:rsidR="00737AEA" w:rsidRPr="009A0564" w:rsidTr="009A0564">
        <w:trPr>
          <w:trHeight w:val="242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Формирование группы экскурсоводов.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Ноябрь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24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3" w:right="0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Организация работы по подготовке экскурсоводов (10е классы).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2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 w:rsidTr="009A0564">
        <w:trPr>
          <w:trHeight w:val="32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3 </w:t>
            </w:r>
          </w:p>
        </w:tc>
        <w:tc>
          <w:tcPr>
            <w:tcW w:w="489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Разработка материалов для проведения обзорных и тематических экскурсий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37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01" w:right="0" w:firstLine="6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музея, члены актива музея </w:t>
            </w:r>
          </w:p>
        </w:tc>
      </w:tr>
    </w:tbl>
    <w:p w:rsidR="00737AEA" w:rsidRPr="009A0564" w:rsidRDefault="00737AEA">
      <w:pPr>
        <w:spacing w:after="0" w:line="259" w:lineRule="auto"/>
        <w:ind w:left="-708" w:right="124" w:firstLine="0"/>
        <w:rPr>
          <w:szCs w:val="28"/>
        </w:rPr>
      </w:pPr>
    </w:p>
    <w:tbl>
      <w:tblPr>
        <w:tblStyle w:val="TableGrid"/>
        <w:tblW w:w="9638" w:type="dxa"/>
        <w:tblInd w:w="1001" w:type="dxa"/>
        <w:tblCellMar>
          <w:top w:w="11" w:type="dxa"/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456"/>
        <w:gridCol w:w="4885"/>
        <w:gridCol w:w="1534"/>
        <w:gridCol w:w="2763"/>
      </w:tblGrid>
      <w:tr w:rsidR="00737AEA" w:rsidRPr="009A0564">
        <w:trPr>
          <w:trHeight w:val="5007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189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316" w:lineRule="auto"/>
              <w:ind w:left="113" w:right="772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обзорных и тематических экскурсий (1-8 классы.) </w:t>
            </w:r>
            <w:r w:rsidRPr="009A0564">
              <w:rPr>
                <w:b/>
                <w:szCs w:val="28"/>
              </w:rPr>
              <w:t xml:space="preserve">Обзорные: </w:t>
            </w:r>
          </w:p>
          <w:p w:rsidR="00737AEA" w:rsidRPr="009A0564" w:rsidRDefault="009A0564">
            <w:pPr>
              <w:numPr>
                <w:ilvl w:val="0"/>
                <w:numId w:val="2"/>
              </w:numPr>
              <w:spacing w:after="37" w:line="316" w:lineRule="auto"/>
              <w:ind w:right="0" w:hanging="360"/>
              <w:rPr>
                <w:szCs w:val="28"/>
              </w:rPr>
            </w:pPr>
            <w:r w:rsidRPr="009A0564">
              <w:rPr>
                <w:szCs w:val="28"/>
              </w:rPr>
              <w:t xml:space="preserve">Знакомство с музеем (1 класс, гости школы) </w:t>
            </w:r>
          </w:p>
          <w:p w:rsidR="00737AEA" w:rsidRPr="009A0564" w:rsidRDefault="009A0564">
            <w:pPr>
              <w:numPr>
                <w:ilvl w:val="0"/>
                <w:numId w:val="2"/>
              </w:numPr>
              <w:spacing w:after="0" w:line="325" w:lineRule="auto"/>
              <w:ind w:right="0" w:hanging="360"/>
              <w:rPr>
                <w:szCs w:val="28"/>
              </w:rPr>
            </w:pPr>
            <w:r w:rsidRPr="009A0564">
              <w:rPr>
                <w:szCs w:val="28"/>
              </w:rPr>
              <w:t xml:space="preserve">История школы </w:t>
            </w:r>
            <w:r w:rsidRPr="009A0564">
              <w:rPr>
                <w:b/>
                <w:szCs w:val="28"/>
              </w:rPr>
              <w:t xml:space="preserve">Тематические: </w:t>
            </w:r>
          </w:p>
          <w:p w:rsidR="00737AEA" w:rsidRPr="009A0564" w:rsidRDefault="009A0564">
            <w:pPr>
              <w:numPr>
                <w:ilvl w:val="0"/>
                <w:numId w:val="2"/>
              </w:numPr>
              <w:spacing w:after="42" w:line="314" w:lineRule="auto"/>
              <w:ind w:right="0" w:hanging="360"/>
              <w:rPr>
                <w:szCs w:val="28"/>
              </w:rPr>
            </w:pPr>
            <w:r w:rsidRPr="009A0564">
              <w:rPr>
                <w:szCs w:val="28"/>
              </w:rPr>
              <w:t xml:space="preserve">История пионерского движения школы </w:t>
            </w:r>
          </w:p>
          <w:p w:rsidR="00737AEA" w:rsidRPr="009A0564" w:rsidRDefault="009A056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rPr>
                <w:szCs w:val="28"/>
              </w:rPr>
            </w:pPr>
            <w:r w:rsidRPr="009A0564">
              <w:rPr>
                <w:szCs w:val="28"/>
              </w:rPr>
              <w:t xml:space="preserve">Быт советских людей 20 века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215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36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98" w:right="0" w:firstLine="6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группа экскурсоводов </w:t>
            </w:r>
          </w:p>
        </w:tc>
      </w:tr>
      <w:tr w:rsidR="00737AEA" w:rsidRPr="009A0564">
        <w:trPr>
          <w:trHeight w:val="7230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98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5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312" w:lineRule="auto"/>
              <w:ind w:left="113" w:right="0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бесед, лекций к знаменательным датам года: </w:t>
            </w:r>
          </w:p>
          <w:p w:rsidR="00737AEA" w:rsidRPr="009A0564" w:rsidRDefault="009A0564">
            <w:pPr>
              <w:spacing w:after="58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ноября – День народного единства </w:t>
            </w:r>
          </w:p>
          <w:p w:rsidR="00737AEA" w:rsidRPr="009A0564" w:rsidRDefault="009A0564">
            <w:pPr>
              <w:spacing w:after="96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16 ноября – день памяти и скорби, </w:t>
            </w:r>
          </w:p>
          <w:p w:rsidR="00737AEA" w:rsidRPr="009A0564" w:rsidRDefault="009A0564">
            <w:pPr>
              <w:spacing w:after="56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5 декабря – Битва под Москвой, </w:t>
            </w:r>
          </w:p>
          <w:p w:rsidR="00737AEA" w:rsidRPr="009A0564" w:rsidRDefault="009A0564">
            <w:pPr>
              <w:spacing w:after="0" w:line="310" w:lineRule="auto"/>
              <w:ind w:left="113" w:right="1047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9 декабря – День Героев 12 декабря – День конституции РФ. </w:t>
            </w:r>
          </w:p>
          <w:p w:rsidR="00737AEA" w:rsidRPr="009A0564" w:rsidRDefault="009A0564">
            <w:pPr>
              <w:spacing w:after="62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15 февраля – день вывода советских войск из </w:t>
            </w:r>
          </w:p>
          <w:p w:rsidR="00737AEA" w:rsidRPr="009A0564" w:rsidRDefault="009A0564">
            <w:pPr>
              <w:spacing w:after="6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Афганистана </w:t>
            </w:r>
          </w:p>
          <w:p w:rsidR="00737AEA" w:rsidRPr="009A0564" w:rsidRDefault="009A0564">
            <w:pPr>
              <w:spacing w:after="6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23 февраля – День защитника Отечества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9 мая – День Победы советского народа в Великой Отечественной войне 1941 – 1945 гг.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8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11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98" w:right="0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музея, члены актива музея </w:t>
            </w:r>
          </w:p>
        </w:tc>
      </w:tr>
      <w:tr w:rsidR="00737AEA" w:rsidRPr="009A0564">
        <w:trPr>
          <w:trHeight w:val="562"/>
        </w:trPr>
        <w:tc>
          <w:tcPr>
            <w:tcW w:w="9638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61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Учебно-воспитательная работа </w:t>
            </w:r>
          </w:p>
        </w:tc>
      </w:tr>
      <w:tr w:rsidR="00737AEA" w:rsidRPr="009A0564">
        <w:trPr>
          <w:trHeight w:val="1515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38" w:line="244" w:lineRule="auto"/>
              <w:ind w:left="0" w:right="4758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уроков Мужества. </w:t>
            </w:r>
          </w:p>
        </w:tc>
        <w:tc>
          <w:tcPr>
            <w:tcW w:w="15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6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14" w:line="300" w:lineRule="auto"/>
              <w:ind w:left="190" w:right="0" w:hanging="6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классные руководители 1-9 классов </w:t>
            </w:r>
          </w:p>
          <w:p w:rsidR="00737AEA" w:rsidRPr="009A0564" w:rsidRDefault="009A0564">
            <w:pPr>
              <w:spacing w:after="0" w:line="259" w:lineRule="auto"/>
              <w:ind w:left="13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Учителя истории </w:t>
            </w:r>
          </w:p>
        </w:tc>
      </w:tr>
    </w:tbl>
    <w:p w:rsidR="00737AEA" w:rsidRPr="009A0564" w:rsidRDefault="00737AEA">
      <w:pPr>
        <w:spacing w:after="0" w:line="259" w:lineRule="auto"/>
        <w:ind w:left="-708" w:right="127" w:firstLine="0"/>
        <w:rPr>
          <w:szCs w:val="28"/>
        </w:rPr>
      </w:pPr>
    </w:p>
    <w:tbl>
      <w:tblPr>
        <w:tblStyle w:val="TableGrid"/>
        <w:tblW w:w="9636" w:type="dxa"/>
        <w:tblInd w:w="1001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390"/>
        <w:gridCol w:w="3480"/>
        <w:gridCol w:w="2040"/>
        <w:gridCol w:w="3726"/>
      </w:tblGrid>
      <w:tr w:rsidR="00737AEA" w:rsidRPr="009A0564">
        <w:trPr>
          <w:trHeight w:val="564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</w:tr>
      <w:tr w:rsidR="00737AEA" w:rsidRPr="009A0564">
        <w:trPr>
          <w:trHeight w:val="564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7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гимназической акции «Подари экспонат музею – оставь память о себе»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88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38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62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Январь февраль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36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6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музея, актив музея </w:t>
            </w:r>
          </w:p>
        </w:tc>
      </w:tr>
      <w:tr w:rsidR="00737AEA" w:rsidRPr="009A0564">
        <w:trPr>
          <w:trHeight w:val="2148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3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91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классных часов и праздников, посвященных Дням Воинской славы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23" w:line="297" w:lineRule="auto"/>
              <w:ind w:left="115" w:right="43" w:firstLine="0"/>
              <w:rPr>
                <w:szCs w:val="28"/>
              </w:rPr>
            </w:pPr>
            <w:proofErr w:type="spellStart"/>
            <w:r w:rsidRPr="009A0564">
              <w:rPr>
                <w:szCs w:val="28"/>
              </w:rPr>
              <w:t>НоябрьДекабрь</w:t>
            </w:r>
            <w:proofErr w:type="spellEnd"/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38" w:line="280" w:lineRule="auto"/>
              <w:ind w:left="115" w:right="26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Февраль </w:t>
            </w:r>
          </w:p>
          <w:p w:rsidR="00737AEA" w:rsidRPr="009A0564" w:rsidRDefault="009A0564" w:rsidP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Май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314" w:lineRule="auto"/>
              <w:ind w:left="115" w:right="149" w:firstLine="12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Заместитель директора по воспитательной работе, </w:t>
            </w:r>
          </w:p>
          <w:p w:rsidR="00737AEA" w:rsidRPr="009A0564" w:rsidRDefault="009A0564">
            <w:pPr>
              <w:spacing w:after="0" w:line="259" w:lineRule="auto"/>
              <w:ind w:left="17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>
        <w:trPr>
          <w:trHeight w:val="183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91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63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Встречи с участниками Великой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Отечественной войны и локальных войн, тружениками тыла, интересными людьми на классных часах.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2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23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5" w:right="0" w:firstLine="6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музея, классные руководители </w:t>
            </w:r>
          </w:p>
        </w:tc>
      </w:tr>
      <w:tr w:rsidR="00737AEA" w:rsidRPr="009A0564">
        <w:trPr>
          <w:trHeight w:val="562"/>
        </w:trPr>
        <w:tc>
          <w:tcPr>
            <w:tcW w:w="9636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9" w:right="0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Научно-исследовательская работа </w:t>
            </w:r>
          </w:p>
        </w:tc>
      </w:tr>
      <w:tr w:rsidR="00737AEA" w:rsidRPr="009A0564">
        <w:trPr>
          <w:trHeight w:val="1198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Краеведческое многоборье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1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Декабрь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5" w:right="32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школьного музея, актив музея </w:t>
            </w:r>
          </w:p>
        </w:tc>
      </w:tr>
      <w:tr w:rsidR="00737AEA" w:rsidRPr="009A0564">
        <w:trPr>
          <w:trHeight w:val="878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1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Конкурс «Знатоки Родного края»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 w:rsidP="009A0564">
            <w:pPr>
              <w:spacing w:after="0" w:line="259" w:lineRule="auto"/>
              <w:ind w:left="115" w:right="105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Декабрь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5" w:right="41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школьного музея </w:t>
            </w:r>
          </w:p>
        </w:tc>
      </w:tr>
      <w:tr w:rsidR="00737AEA" w:rsidRPr="009A0564">
        <w:trPr>
          <w:trHeight w:val="88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6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3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2" w:line="259" w:lineRule="auto"/>
              <w:ind w:left="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Городской конкурс школьных музеев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 w:rsidP="009A0564">
            <w:pPr>
              <w:spacing w:after="0" w:line="259" w:lineRule="auto"/>
              <w:ind w:left="115" w:right="25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Февраль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5" w:right="32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школьного музея </w:t>
            </w:r>
          </w:p>
        </w:tc>
      </w:tr>
      <w:tr w:rsidR="00737AEA" w:rsidRPr="009A0564">
        <w:trPr>
          <w:trHeight w:val="88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2" w:line="259" w:lineRule="auto"/>
              <w:ind w:left="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Умницы и умники Сурского края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Февраль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актив школьного </w:t>
            </w:r>
          </w:p>
          <w:p w:rsidR="00737AEA" w:rsidRPr="009A0564" w:rsidRDefault="009A0564">
            <w:pPr>
              <w:spacing w:after="0" w:line="259" w:lineRule="auto"/>
              <w:ind w:left="-22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музея </w:t>
            </w:r>
          </w:p>
        </w:tc>
      </w:tr>
      <w:tr w:rsidR="00737AEA" w:rsidRPr="009A0564">
        <w:trPr>
          <w:trHeight w:val="1704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5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1" w:line="259" w:lineRule="auto"/>
              <w:ind w:left="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Городской слет юны краеведов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21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Апрель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bottom"/>
          </w:tcPr>
          <w:p w:rsidR="00737AEA" w:rsidRPr="009A0564" w:rsidRDefault="009A0564">
            <w:pPr>
              <w:spacing w:after="0" w:line="259" w:lineRule="auto"/>
              <w:ind w:left="120" w:right="1009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школьного музея, </w:t>
            </w:r>
            <w:proofErr w:type="spellStart"/>
            <w:r w:rsidRPr="009A0564">
              <w:rPr>
                <w:szCs w:val="28"/>
              </w:rPr>
              <w:t>учителяпредметники</w:t>
            </w:r>
            <w:proofErr w:type="spellEnd"/>
            <w:r w:rsidRPr="009A0564">
              <w:rPr>
                <w:szCs w:val="28"/>
              </w:rPr>
              <w:t xml:space="preserve">, актив музея </w:t>
            </w:r>
          </w:p>
        </w:tc>
      </w:tr>
      <w:tr w:rsidR="00737AEA" w:rsidRPr="009A0564">
        <w:trPr>
          <w:trHeight w:val="1705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6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1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Подготовка </w:t>
            </w:r>
            <w:proofErr w:type="spellStart"/>
            <w:r w:rsidRPr="009A0564">
              <w:rPr>
                <w:szCs w:val="28"/>
              </w:rPr>
              <w:t>квеста</w:t>
            </w:r>
            <w:proofErr w:type="spellEnd"/>
            <w:r w:rsidRPr="009A0564">
              <w:rPr>
                <w:szCs w:val="28"/>
              </w:rPr>
              <w:t xml:space="preserve"> «Патриот 2.0»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2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 w:rsidP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Май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bottom"/>
          </w:tcPr>
          <w:p w:rsidR="00737AEA" w:rsidRPr="009A0564" w:rsidRDefault="009A0564">
            <w:pPr>
              <w:spacing w:after="0" w:line="259" w:lineRule="auto"/>
              <w:ind w:left="120" w:right="1009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школьного музея, </w:t>
            </w:r>
            <w:proofErr w:type="spellStart"/>
            <w:r w:rsidRPr="009A0564">
              <w:rPr>
                <w:szCs w:val="28"/>
              </w:rPr>
              <w:t>учителяпредметники</w:t>
            </w:r>
            <w:proofErr w:type="spellEnd"/>
            <w:r w:rsidRPr="009A0564">
              <w:rPr>
                <w:szCs w:val="28"/>
              </w:rPr>
              <w:t xml:space="preserve">, актив музея </w:t>
            </w:r>
          </w:p>
        </w:tc>
      </w:tr>
      <w:tr w:rsidR="00737AEA" w:rsidRPr="009A0564">
        <w:trPr>
          <w:trHeight w:val="88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nil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</w:tc>
        <w:tc>
          <w:tcPr>
            <w:tcW w:w="9180" w:type="dxa"/>
            <w:gridSpan w:val="3"/>
            <w:tcBorders>
              <w:top w:val="single" w:sz="6" w:space="0" w:color="000009"/>
              <w:left w:val="nil"/>
              <w:bottom w:val="single" w:sz="6" w:space="0" w:color="000009"/>
              <w:right w:val="single" w:sz="6" w:space="0" w:color="000009"/>
            </w:tcBorders>
            <w:vAlign w:val="bottom"/>
          </w:tcPr>
          <w:p w:rsidR="00737AEA" w:rsidRPr="009A0564" w:rsidRDefault="009A0564">
            <w:pPr>
              <w:spacing w:after="0" w:line="259" w:lineRule="auto"/>
              <w:ind w:left="0" w:right="422" w:firstLine="0"/>
              <w:jc w:val="center"/>
              <w:rPr>
                <w:szCs w:val="28"/>
              </w:rPr>
            </w:pPr>
            <w:r w:rsidRPr="009A0564">
              <w:rPr>
                <w:b/>
                <w:szCs w:val="28"/>
              </w:rPr>
              <w:t xml:space="preserve">Работа с фондами музея. </w:t>
            </w:r>
          </w:p>
        </w:tc>
      </w:tr>
      <w:tr w:rsidR="00737AEA" w:rsidRPr="009A0564">
        <w:trPr>
          <w:trHeight w:val="1514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1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Учет, регистрация и хранение музейных экспонатов.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По мере поступления В течение года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2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8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>
        <w:trPr>
          <w:trHeight w:val="879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2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8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Проведение инвентаризации архива музея.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Сентябрь - декабрь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4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8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>
        <w:trPr>
          <w:trHeight w:val="881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3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18" w:right="0" w:firstLine="0"/>
              <w:jc w:val="both"/>
              <w:rPr>
                <w:szCs w:val="28"/>
              </w:rPr>
            </w:pPr>
            <w:r w:rsidRPr="009A0564">
              <w:rPr>
                <w:szCs w:val="28"/>
              </w:rPr>
              <w:t xml:space="preserve">Организация работы в архивах с целью пополнения, уточнения материалов музея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:rsidR="00737AEA" w:rsidRPr="009A0564" w:rsidRDefault="009A0564">
            <w:pPr>
              <w:spacing w:after="0" w:line="259" w:lineRule="auto"/>
              <w:ind w:left="12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18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  <w:tr w:rsidR="00737AEA" w:rsidRPr="009A0564">
        <w:trPr>
          <w:trHeight w:val="1198"/>
        </w:trPr>
        <w:tc>
          <w:tcPr>
            <w:tcW w:w="45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73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4 </w:t>
            </w:r>
          </w:p>
        </w:tc>
        <w:tc>
          <w:tcPr>
            <w:tcW w:w="48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39" w:line="259" w:lineRule="auto"/>
              <w:ind w:left="5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18" w:right="75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Связь с музеями, общественными и детскими организациями и учреждениями. </w:t>
            </w:r>
          </w:p>
        </w:tc>
        <w:tc>
          <w:tcPr>
            <w:tcW w:w="15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20" w:right="0" w:firstLine="60"/>
              <w:rPr>
                <w:szCs w:val="28"/>
              </w:rPr>
            </w:pPr>
            <w:r w:rsidRPr="009A0564">
              <w:rPr>
                <w:szCs w:val="28"/>
              </w:rPr>
              <w:t xml:space="preserve">В течение года </w:t>
            </w:r>
          </w:p>
        </w:tc>
        <w:tc>
          <w:tcPr>
            <w:tcW w:w="274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737AEA" w:rsidRPr="009A0564" w:rsidRDefault="009A0564">
            <w:pPr>
              <w:spacing w:after="0" w:line="259" w:lineRule="auto"/>
              <w:ind w:left="7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 </w:t>
            </w:r>
          </w:p>
          <w:p w:rsidR="00737AEA" w:rsidRPr="009A0564" w:rsidRDefault="009A0564">
            <w:pPr>
              <w:spacing w:after="0" w:line="259" w:lineRule="auto"/>
              <w:ind w:left="180" w:right="0" w:firstLine="0"/>
              <w:rPr>
                <w:szCs w:val="28"/>
              </w:rPr>
            </w:pPr>
            <w:r w:rsidRPr="009A0564">
              <w:rPr>
                <w:szCs w:val="28"/>
              </w:rPr>
              <w:t xml:space="preserve">руководитель музея </w:t>
            </w:r>
          </w:p>
        </w:tc>
      </w:tr>
    </w:tbl>
    <w:p w:rsidR="00737AEA" w:rsidRPr="009A0564" w:rsidRDefault="009A0564">
      <w:pPr>
        <w:spacing w:after="103" w:line="259" w:lineRule="auto"/>
        <w:ind w:left="893" w:right="0" w:firstLine="0"/>
        <w:rPr>
          <w:szCs w:val="28"/>
        </w:rPr>
      </w:pPr>
      <w:r w:rsidRPr="009A0564">
        <w:rPr>
          <w:szCs w:val="28"/>
        </w:rPr>
        <w:t xml:space="preserve"> </w:t>
      </w:r>
    </w:p>
    <w:p w:rsidR="00737AEA" w:rsidRPr="009A0564" w:rsidRDefault="009A0564">
      <w:pPr>
        <w:spacing w:after="0" w:line="277" w:lineRule="auto"/>
        <w:ind w:left="996" w:right="398" w:firstLine="0"/>
        <w:rPr>
          <w:szCs w:val="28"/>
        </w:rPr>
      </w:pPr>
      <w:r w:rsidRPr="009A0564">
        <w:rPr>
          <w:b/>
          <w:szCs w:val="28"/>
          <w:u w:val="single" w:color="000000"/>
        </w:rPr>
        <w:t>Примечание</w:t>
      </w:r>
      <w:r w:rsidRPr="009A0564">
        <w:rPr>
          <w:szCs w:val="28"/>
        </w:rPr>
        <w:t xml:space="preserve">: руководитель музея имеет право редактировать план работы на учебный год в зависимости от обстоятельств. </w:t>
      </w:r>
    </w:p>
    <w:sectPr w:rsidR="00737AEA" w:rsidRPr="009A0564" w:rsidSect="009A0564">
      <w:pgSz w:w="11911" w:h="16841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D3054"/>
    <w:multiLevelType w:val="hybridMultilevel"/>
    <w:tmpl w:val="91C0E284"/>
    <w:lvl w:ilvl="0" w:tplc="9E48C7D4">
      <w:start w:val="1"/>
      <w:numFmt w:val="bullet"/>
      <w:lvlText w:val="•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4686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89D2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4654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E29B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4C12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4D17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040E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65E3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CD5D5A"/>
    <w:multiLevelType w:val="hybridMultilevel"/>
    <w:tmpl w:val="0F34BCAE"/>
    <w:lvl w:ilvl="0" w:tplc="CF0477E0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8228A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90D2B6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64CDA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EB7DE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C0F96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67B40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6E262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AF0A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EA"/>
    <w:rsid w:val="00737AEA"/>
    <w:rsid w:val="00941581"/>
    <w:rsid w:val="009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FB19D-1DC9-4CB0-A636-3CB5DC6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69" w:lineRule="auto"/>
      <w:ind w:left="370" w:right="304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9"/>
      <w:ind w:right="309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cp:lastModifiedBy>PC</cp:lastModifiedBy>
  <cp:revision>2</cp:revision>
  <dcterms:created xsi:type="dcterms:W3CDTF">2024-09-03T15:03:00Z</dcterms:created>
  <dcterms:modified xsi:type="dcterms:W3CDTF">2024-09-03T15:03:00Z</dcterms:modified>
</cp:coreProperties>
</file>